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bookmarkStart w:id="0" w:name="_GoBack"/>
      <w:r>
        <w:rPr>
          <w:b/>
          <w:bCs/>
        </w:rPr>
        <w:t>学校食堂从业人员培训考核制度</w:t>
      </w:r>
    </w:p>
    <w:bookmarkEnd w:id="0"/>
    <w:p>
      <w:pPr>
        <w:pStyle w:val="2"/>
        <w:keepNext w:val="0"/>
        <w:keepLines w:val="0"/>
        <w:widowControl/>
        <w:suppressLineNumbers w:val="0"/>
        <w:spacing w:before="0" w:beforeAutospacing="1" w:after="0" w:afterAutospacing="1"/>
        <w:ind w:left="0" w:right="0"/>
      </w:pPr>
      <w:r>
        <w:t>一、学校应制定食品从业人员教育培训计划，并定期开展教育培训，学校每年对食品从业人员进行系统的食品安全知识培训不得少于两次，食品安全管理人员以及食堂从业人员接受各类培训全年累计不得低于40学时。</w:t>
      </w:r>
    </w:p>
    <w:p>
      <w:pPr>
        <w:pStyle w:val="2"/>
        <w:keepNext w:val="0"/>
        <w:keepLines w:val="0"/>
        <w:widowControl/>
        <w:suppressLineNumbers w:val="0"/>
        <w:spacing w:before="0" w:beforeAutospacing="1" w:after="0" w:afterAutospacing="1"/>
        <w:ind w:left="0" w:right="0"/>
      </w:pPr>
      <w:r>
        <w:t>二、新上岗从业人员须经岗前食品安全知识培训、考核合格后方可上岗。</w:t>
      </w:r>
    </w:p>
    <w:p>
      <w:pPr>
        <w:pStyle w:val="2"/>
        <w:keepNext w:val="0"/>
        <w:keepLines w:val="0"/>
        <w:widowControl/>
        <w:suppressLineNumbers w:val="0"/>
        <w:spacing w:before="0" w:beforeAutospacing="1" w:after="0" w:afterAutospacing="1"/>
        <w:ind w:left="0" w:right="0"/>
      </w:pPr>
      <w:r>
        <w:t>三、从业人员应参加食品安全监管部门组织的食品安全知识培训，经考核取得合格证后方能上岗。</w:t>
      </w:r>
    </w:p>
    <w:p>
      <w:pPr>
        <w:pStyle w:val="2"/>
        <w:keepNext w:val="0"/>
        <w:keepLines w:val="0"/>
        <w:widowControl/>
        <w:suppressLineNumbers w:val="0"/>
        <w:spacing w:before="0" w:beforeAutospacing="1" w:after="0" w:afterAutospacing="1"/>
        <w:ind w:left="0" w:right="0"/>
      </w:pPr>
      <w:r>
        <w:t>四、食堂要组织从业人员学习食品安全法律法规和标准、餐饮服务食品安全操作规范、常见的食物污染及其预防控制知识、食物中毒及常见肠道传染病的预防知识、膳食营养知识等。</w:t>
      </w:r>
    </w:p>
    <w:p>
      <w:pPr>
        <w:pStyle w:val="2"/>
        <w:keepNext w:val="0"/>
        <w:keepLines w:val="0"/>
        <w:widowControl/>
        <w:suppressLineNumbers w:val="0"/>
        <w:spacing w:before="0" w:beforeAutospacing="1" w:after="0" w:afterAutospacing="1"/>
        <w:ind w:left="0" w:right="0"/>
      </w:pPr>
      <w:r>
        <w:t>五、每天对从业人员进行岗前教育，针对季节特点、食堂工作重点、职工的意见建议，教育从业人员遵守食品安全操作规范，提高职业技能，改进服务态度。</w:t>
      </w:r>
    </w:p>
    <w:p>
      <w:pPr>
        <w:pStyle w:val="2"/>
        <w:keepNext w:val="0"/>
        <w:keepLines w:val="0"/>
        <w:widowControl/>
        <w:suppressLineNumbers w:val="0"/>
        <w:spacing w:before="0" w:beforeAutospacing="1" w:after="0" w:afterAutospacing="1"/>
        <w:ind w:left="0" w:right="0"/>
      </w:pPr>
      <w:r>
        <w:t>六、学校食堂每月要对从业人员进行培训，主要包括学习《食品安全法》《餐饮服务食品安全操作规范》《学校食品安全与营养健康管理规定》和食品安全常识等内容；结合季节特点，每年组织开展突发性传染病、肠道疾病及其他季节性多发疾病专题知识培训。</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6D281869"/>
    <w:rsid w:val="6D281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2023-11-01T08:07:00Z</dcterms:created>
  <dc:creator>A 小芳（299送138）</dc:creator>
  <cp:lastModifiedBy>A 小芳（299送138）</cp:lastModifiedBy>
  <dcterms:modified xsi:type="dcterms:W3CDTF">2023-11-01T08:07:34Z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9955F51A0A3748DDB82B5DAE08AEA40F_11</vt:lpwstr>
  </property>
</Properties>
</file>